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21" w:rsidRDefault="0032568A">
      <w:pPr>
        <w:spacing w:beforeLines="50" w:before="156"/>
        <w:jc w:val="center"/>
        <w:rPr>
          <w:rFonts w:ascii="Times New Roman" w:hAnsi="Times New Roman"/>
          <w:b/>
          <w:sz w:val="36"/>
          <w:szCs w:val="36"/>
        </w:rPr>
      </w:pPr>
      <w:r>
        <w:rPr>
          <w:rFonts w:ascii="Times New Roman" w:hAnsi="Times New Roman"/>
          <w:b/>
          <w:sz w:val="36"/>
          <w:szCs w:val="36"/>
        </w:rPr>
        <w:t>大连市《中国日报》时政翻译大赛</w:t>
      </w:r>
    </w:p>
    <w:p w:rsidR="00D05621" w:rsidRDefault="0032568A">
      <w:pPr>
        <w:spacing w:beforeLines="50" w:before="156"/>
        <w:jc w:val="center"/>
        <w:rPr>
          <w:rFonts w:ascii="Times New Roman" w:hAnsi="Times New Roman"/>
          <w:b/>
          <w:sz w:val="24"/>
          <w:szCs w:val="24"/>
        </w:rPr>
      </w:pPr>
      <w:r>
        <w:rPr>
          <w:rFonts w:ascii="Times New Roman" w:hAnsi="Times New Roman"/>
          <w:b/>
          <w:sz w:val="24"/>
          <w:szCs w:val="24"/>
        </w:rPr>
        <w:t>模拟试题</w:t>
      </w:r>
      <w:r>
        <w:rPr>
          <w:rFonts w:ascii="Times New Roman" w:hAnsi="Times New Roman" w:hint="eastAsia"/>
          <w:b/>
          <w:sz w:val="24"/>
          <w:szCs w:val="24"/>
        </w:rPr>
        <w:t>二（</w:t>
      </w:r>
      <w:r>
        <w:rPr>
          <w:rFonts w:ascii="Times New Roman" w:hAnsi="Times New Roman" w:hint="eastAsia"/>
          <w:b/>
          <w:sz w:val="24"/>
          <w:szCs w:val="24"/>
        </w:rPr>
        <w:t>5</w:t>
      </w:r>
      <w:r>
        <w:rPr>
          <w:rFonts w:ascii="Times New Roman" w:hAnsi="Times New Roman"/>
          <w:b/>
          <w:sz w:val="24"/>
          <w:szCs w:val="24"/>
        </w:rPr>
        <w:t>月</w:t>
      </w:r>
      <w:r>
        <w:rPr>
          <w:rFonts w:ascii="Times New Roman" w:hAnsi="Times New Roman" w:hint="eastAsia"/>
          <w:b/>
          <w:sz w:val="24"/>
          <w:szCs w:val="24"/>
        </w:rPr>
        <w:t>5</w:t>
      </w:r>
      <w:r>
        <w:rPr>
          <w:rFonts w:ascii="Times New Roman" w:hAnsi="Times New Roman"/>
          <w:b/>
          <w:sz w:val="24"/>
          <w:szCs w:val="24"/>
        </w:rPr>
        <w:t>日和</w:t>
      </w:r>
      <w:r>
        <w:rPr>
          <w:rFonts w:ascii="Times New Roman" w:hAnsi="Times New Roman" w:hint="eastAsia"/>
          <w:b/>
          <w:sz w:val="24"/>
          <w:szCs w:val="24"/>
        </w:rPr>
        <w:t>5</w:t>
      </w:r>
      <w:r>
        <w:rPr>
          <w:rFonts w:ascii="Times New Roman" w:hAnsi="Times New Roman"/>
          <w:b/>
          <w:sz w:val="24"/>
          <w:szCs w:val="24"/>
        </w:rPr>
        <w:t>月</w:t>
      </w:r>
      <w:r>
        <w:rPr>
          <w:rFonts w:ascii="Times New Roman" w:hAnsi="Times New Roman" w:hint="eastAsia"/>
          <w:b/>
          <w:sz w:val="24"/>
          <w:szCs w:val="24"/>
        </w:rPr>
        <w:t>7</w:t>
      </w:r>
      <w:r>
        <w:rPr>
          <w:rFonts w:ascii="Times New Roman" w:hAnsi="Times New Roman"/>
          <w:b/>
          <w:sz w:val="24"/>
          <w:szCs w:val="24"/>
        </w:rPr>
        <w:t>日）</w:t>
      </w:r>
    </w:p>
    <w:p w:rsidR="00D05621" w:rsidRDefault="0032568A">
      <w:pPr>
        <w:spacing w:beforeLines="50" w:before="156"/>
        <w:jc w:val="center"/>
        <w:rPr>
          <w:rFonts w:ascii="Times New Roman" w:hAnsi="Times New Roman"/>
          <w:b/>
          <w:sz w:val="24"/>
          <w:szCs w:val="24"/>
        </w:rPr>
      </w:pPr>
      <w:r>
        <w:rPr>
          <w:rFonts w:ascii="Times New Roman" w:hAnsi="Times New Roman" w:hint="eastAsia"/>
          <w:b/>
          <w:sz w:val="24"/>
          <w:szCs w:val="24"/>
        </w:rPr>
        <w:t>考试时间：</w:t>
      </w:r>
      <w:r>
        <w:rPr>
          <w:rFonts w:ascii="Times New Roman" w:hAnsi="Times New Roman" w:hint="eastAsia"/>
          <w:b/>
          <w:sz w:val="24"/>
          <w:szCs w:val="24"/>
        </w:rPr>
        <w:t>60</w:t>
      </w:r>
      <w:r>
        <w:rPr>
          <w:rFonts w:ascii="Times New Roman" w:hAnsi="Times New Roman" w:hint="eastAsia"/>
          <w:b/>
          <w:sz w:val="24"/>
          <w:szCs w:val="24"/>
        </w:rPr>
        <w:t>分钟</w:t>
      </w:r>
      <w:r>
        <w:rPr>
          <w:rFonts w:ascii="Times New Roman" w:hAnsi="Times New Roman" w:hint="eastAsia"/>
          <w:b/>
          <w:sz w:val="24"/>
          <w:szCs w:val="24"/>
        </w:rPr>
        <w:t xml:space="preserve"> </w:t>
      </w:r>
      <w:r>
        <w:rPr>
          <w:rFonts w:ascii="Times New Roman" w:hAnsi="Times New Roman" w:hint="eastAsia"/>
          <w:b/>
          <w:sz w:val="24"/>
          <w:szCs w:val="24"/>
        </w:rPr>
        <w:t>总分：</w:t>
      </w:r>
      <w:r>
        <w:rPr>
          <w:rFonts w:ascii="Times New Roman" w:hAnsi="Times New Roman" w:hint="eastAsia"/>
          <w:b/>
          <w:sz w:val="24"/>
          <w:szCs w:val="24"/>
        </w:rPr>
        <w:t>100</w:t>
      </w:r>
      <w:r>
        <w:rPr>
          <w:rFonts w:ascii="Times New Roman" w:hAnsi="Times New Roman" w:hint="eastAsia"/>
          <w:b/>
          <w:sz w:val="24"/>
          <w:szCs w:val="24"/>
        </w:rPr>
        <w:t>分</w:t>
      </w:r>
    </w:p>
    <w:p w:rsidR="00D05621" w:rsidRDefault="0032568A">
      <w:pPr>
        <w:spacing w:beforeLines="100" w:before="312"/>
        <w:jc w:val="left"/>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词汇英</w:t>
      </w:r>
      <w:r>
        <w:rPr>
          <w:rFonts w:ascii="Times New Roman" w:hAnsi="Times New Roman" w:hint="eastAsia"/>
          <w:b/>
          <w:sz w:val="24"/>
          <w:szCs w:val="24"/>
        </w:rPr>
        <w:t>汉互译</w:t>
      </w:r>
      <w:r>
        <w:rPr>
          <w:rFonts w:ascii="Times New Roman" w:hAnsi="Times New Roman"/>
          <w:b/>
          <w:sz w:val="24"/>
          <w:szCs w:val="24"/>
        </w:rPr>
        <w:t>（</w:t>
      </w:r>
      <w:r>
        <w:rPr>
          <w:rFonts w:ascii="Times New Roman" w:hAnsi="Times New Roman"/>
          <w:b/>
          <w:sz w:val="24"/>
          <w:szCs w:val="24"/>
        </w:rPr>
        <w:t>10×2=20</w:t>
      </w:r>
      <w:r>
        <w:rPr>
          <w:rFonts w:ascii="Times New Roman" w:hAnsi="Times New Roman"/>
          <w:b/>
          <w:sz w:val="24"/>
          <w:szCs w:val="24"/>
        </w:rPr>
        <w:t>分）</w:t>
      </w:r>
    </w:p>
    <w:p w:rsidR="00FB7FC4" w:rsidRDefault="00FB7FC4" w:rsidP="00FB7FC4">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CPI</w:t>
      </w:r>
    </w:p>
    <w:p w:rsidR="00FB7FC4" w:rsidRDefault="00FB7FC4" w:rsidP="00FB7FC4">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JV</w:t>
      </w:r>
    </w:p>
    <w:p w:rsidR="00FB7FC4" w:rsidRDefault="00FB7FC4" w:rsidP="00FB7FC4">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SOE</w:t>
      </w:r>
    </w:p>
    <w:p w:rsidR="00FB7FC4" w:rsidRDefault="00FB7FC4" w:rsidP="00FB7FC4">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t</w:t>
      </w:r>
      <w:r>
        <w:rPr>
          <w:rFonts w:ascii="Times New Roman" w:hAnsi="Times New Roman"/>
          <w:sz w:val="24"/>
          <w:szCs w:val="24"/>
        </w:rPr>
        <w:t>he</w:t>
      </w:r>
      <w:r>
        <w:rPr>
          <w:rFonts w:ascii="Times New Roman" w:hAnsi="Times New Roman" w:hint="eastAsia"/>
          <w:sz w:val="24"/>
          <w:szCs w:val="24"/>
        </w:rPr>
        <w:t xml:space="preserve"> </w:t>
      </w:r>
      <w:r>
        <w:rPr>
          <w:rFonts w:ascii="Times New Roman" w:hAnsi="Times New Roman"/>
          <w:sz w:val="24"/>
          <w:szCs w:val="24"/>
        </w:rPr>
        <w:t>H</w:t>
      </w:r>
      <w:r>
        <w:rPr>
          <w:rFonts w:ascii="Times New Roman" w:hAnsi="Times New Roman" w:hint="eastAsia"/>
          <w:sz w:val="24"/>
          <w:szCs w:val="24"/>
        </w:rPr>
        <w:t>ouse of Commons</w:t>
      </w:r>
    </w:p>
    <w:p w:rsidR="00FB7FC4" w:rsidRPr="00C72847" w:rsidRDefault="00FB7FC4" w:rsidP="00FB7FC4">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Baltic Dry Index</w:t>
      </w:r>
    </w:p>
    <w:p w:rsidR="00FB7FC4" w:rsidRDefault="00FB7FC4" w:rsidP="00FB7FC4">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地方政府债券</w:t>
      </w:r>
    </w:p>
    <w:p w:rsidR="00FB7FC4" w:rsidRDefault="00FB7FC4" w:rsidP="00FB7FC4">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互联网＋</w:t>
      </w:r>
    </w:p>
    <w:p w:rsidR="00FB7FC4" w:rsidRDefault="00FB7FC4" w:rsidP="00FB7FC4">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抗日战争</w:t>
      </w:r>
    </w:p>
    <w:p w:rsidR="00FB7FC4" w:rsidRDefault="00FB7FC4" w:rsidP="00FB7FC4">
      <w:pPr>
        <w:pStyle w:val="1"/>
        <w:numPr>
          <w:ilvl w:val="0"/>
          <w:numId w:val="1"/>
        </w:numPr>
        <w:spacing w:beforeLines="50" w:before="156"/>
        <w:ind w:firstLineChars="0"/>
        <w:jc w:val="left"/>
        <w:rPr>
          <w:rFonts w:ascii="Times New Roman" w:hAnsi="Times New Roman"/>
          <w:sz w:val="24"/>
          <w:szCs w:val="24"/>
        </w:rPr>
      </w:pPr>
      <w:proofErr w:type="gramStart"/>
      <w:r>
        <w:rPr>
          <w:rFonts w:ascii="Times New Roman" w:hAnsi="Times New Roman" w:hint="eastAsia"/>
          <w:sz w:val="24"/>
          <w:szCs w:val="24"/>
        </w:rPr>
        <w:t>发改委</w:t>
      </w:r>
      <w:proofErr w:type="gramEnd"/>
    </w:p>
    <w:p w:rsidR="00FB7FC4" w:rsidRDefault="00FB7FC4" w:rsidP="00FB7FC4">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最高限价</w:t>
      </w:r>
    </w:p>
    <w:p w:rsidR="00C72847" w:rsidRDefault="00C72847" w:rsidP="00C72847">
      <w:pPr>
        <w:spacing w:beforeLines="50" w:before="156"/>
        <w:jc w:val="left"/>
        <w:rPr>
          <w:rFonts w:ascii="Times New Roman" w:hAnsi="Times New Roman"/>
          <w:sz w:val="24"/>
          <w:szCs w:val="24"/>
        </w:rPr>
      </w:pPr>
      <w:bookmarkStart w:id="0" w:name="_GoBack"/>
      <w:bookmarkEnd w:id="0"/>
    </w:p>
    <w:p w:rsidR="00C72847" w:rsidRDefault="00C72847" w:rsidP="00C72847">
      <w:pPr>
        <w:spacing w:beforeLines="50" w:before="156"/>
        <w:jc w:val="left"/>
        <w:rPr>
          <w:rFonts w:ascii="Times New Roman" w:hAnsi="Times New Roman"/>
          <w:b/>
          <w:sz w:val="24"/>
          <w:szCs w:val="24"/>
        </w:rPr>
      </w:pPr>
      <w:r>
        <w:rPr>
          <w:rFonts w:ascii="Times New Roman" w:hAnsi="Times New Roman" w:hint="eastAsia"/>
          <w:b/>
          <w:sz w:val="24"/>
          <w:szCs w:val="24"/>
        </w:rPr>
        <w:t>二、</w:t>
      </w:r>
      <w:r>
        <w:rPr>
          <w:rFonts w:ascii="Times New Roman" w:hAnsi="Times New Roman"/>
          <w:b/>
          <w:sz w:val="24"/>
          <w:szCs w:val="24"/>
        </w:rPr>
        <w:t>句子英译汉（</w:t>
      </w:r>
      <w:r>
        <w:rPr>
          <w:rFonts w:ascii="Times New Roman" w:hAnsi="Times New Roman"/>
          <w:b/>
          <w:sz w:val="24"/>
          <w:szCs w:val="24"/>
        </w:rPr>
        <w:t>8×5=40</w:t>
      </w:r>
      <w:r>
        <w:rPr>
          <w:rFonts w:ascii="Times New Roman" w:hAnsi="Times New Roman"/>
          <w:b/>
          <w:sz w:val="24"/>
          <w:szCs w:val="24"/>
        </w:rPr>
        <w:t>分）</w:t>
      </w:r>
    </w:p>
    <w:p w:rsidR="003B3FAA" w:rsidRPr="005B36C0" w:rsidRDefault="003B3FAA" w:rsidP="003B3FAA">
      <w:pPr>
        <w:pStyle w:val="1"/>
        <w:numPr>
          <w:ilvl w:val="0"/>
          <w:numId w:val="2"/>
        </w:numPr>
        <w:spacing w:beforeLines="50" w:before="156"/>
        <w:ind w:firstLineChars="0"/>
        <w:jc w:val="left"/>
        <w:rPr>
          <w:rFonts w:ascii="Times New Roman" w:hAnsi="Times New Roman"/>
          <w:sz w:val="24"/>
          <w:szCs w:val="24"/>
        </w:rPr>
      </w:pPr>
      <w:r w:rsidRPr="005B36C0">
        <w:rPr>
          <w:rFonts w:ascii="Times New Roman" w:hAnsi="Times New Roman"/>
          <w:sz w:val="24"/>
          <w:szCs w:val="24"/>
        </w:rPr>
        <w:t xml:space="preserve">Both sides of the Taiwan Straits should build a community of shared destiny and settle political differences through consultation as equals, Xi </w:t>
      </w:r>
      <w:proofErr w:type="spellStart"/>
      <w:r w:rsidRPr="005B36C0">
        <w:rPr>
          <w:rFonts w:ascii="Times New Roman" w:hAnsi="Times New Roman"/>
          <w:sz w:val="24"/>
          <w:szCs w:val="24"/>
        </w:rPr>
        <w:t>Jinping</w:t>
      </w:r>
      <w:proofErr w:type="spellEnd"/>
      <w:r w:rsidRPr="005B36C0">
        <w:rPr>
          <w:rFonts w:ascii="Times New Roman" w:hAnsi="Times New Roman"/>
          <w:sz w:val="24"/>
          <w:szCs w:val="24"/>
        </w:rPr>
        <w:t>, general secretary of the Communist Party of China's Central Committee, said on Monday.</w:t>
      </w:r>
    </w:p>
    <w:p w:rsidR="00C72847" w:rsidRDefault="006D158F" w:rsidP="006D158F">
      <w:pPr>
        <w:pStyle w:val="1"/>
        <w:numPr>
          <w:ilvl w:val="0"/>
          <w:numId w:val="2"/>
        </w:numPr>
        <w:spacing w:beforeLines="50" w:before="156"/>
        <w:ind w:firstLineChars="0"/>
        <w:jc w:val="left"/>
        <w:rPr>
          <w:rFonts w:ascii="Times New Roman" w:hAnsi="Times New Roman"/>
          <w:sz w:val="24"/>
          <w:szCs w:val="24"/>
        </w:rPr>
      </w:pPr>
      <w:r w:rsidRPr="006D158F">
        <w:rPr>
          <w:rFonts w:ascii="Times New Roman" w:hAnsi="Times New Roman"/>
          <w:sz w:val="24"/>
          <w:szCs w:val="24"/>
        </w:rPr>
        <w:t xml:space="preserve">We will continue to uphold the purposes and principles of the </w:t>
      </w:r>
      <w:r>
        <w:rPr>
          <w:rFonts w:ascii="Times New Roman" w:hAnsi="Times New Roman" w:hint="eastAsia"/>
          <w:sz w:val="24"/>
          <w:szCs w:val="24"/>
        </w:rPr>
        <w:t xml:space="preserve">UN </w:t>
      </w:r>
      <w:r w:rsidRPr="006D158F">
        <w:rPr>
          <w:rFonts w:ascii="Times New Roman" w:hAnsi="Times New Roman"/>
          <w:sz w:val="24"/>
          <w:szCs w:val="24"/>
        </w:rPr>
        <w:t>Charter, and their universality, and work actively for peace, development and human rights in international relations, the rule of law in international governance, and a more equitable international order.</w:t>
      </w:r>
    </w:p>
    <w:p w:rsidR="003B3FAA" w:rsidRDefault="003B3FAA" w:rsidP="006D158F">
      <w:pPr>
        <w:pStyle w:val="1"/>
        <w:numPr>
          <w:ilvl w:val="0"/>
          <w:numId w:val="2"/>
        </w:numPr>
        <w:spacing w:beforeLines="50" w:before="156"/>
        <w:ind w:firstLineChars="0"/>
        <w:jc w:val="lef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Both the CPC and the KMT should fight against any comments that would undermine the current hard-won cross-Straits political basis,</w:t>
      </w:r>
      <w:r>
        <w:rPr>
          <w:rFonts w:ascii="Times New Roman" w:hAnsi="Times New Roman"/>
          <w:sz w:val="24"/>
          <w:szCs w:val="24"/>
        </w:rPr>
        <w:t>”</w:t>
      </w:r>
      <w:r>
        <w:rPr>
          <w:rFonts w:ascii="Times New Roman" w:hAnsi="Times New Roman" w:hint="eastAsia"/>
          <w:sz w:val="24"/>
          <w:szCs w:val="24"/>
        </w:rPr>
        <w:t xml:space="preserve"> he said.</w:t>
      </w:r>
    </w:p>
    <w:p w:rsidR="00FA3231" w:rsidRDefault="00FA3231" w:rsidP="00FA3231">
      <w:pPr>
        <w:pStyle w:val="1"/>
        <w:numPr>
          <w:ilvl w:val="0"/>
          <w:numId w:val="2"/>
        </w:numPr>
        <w:spacing w:beforeLines="50" w:before="156"/>
        <w:ind w:firstLineChars="0"/>
        <w:jc w:val="left"/>
        <w:rPr>
          <w:rFonts w:ascii="Times New Roman" w:hAnsi="Times New Roman"/>
          <w:sz w:val="24"/>
          <w:szCs w:val="24"/>
        </w:rPr>
      </w:pPr>
      <w:r w:rsidRPr="00FA3231">
        <w:rPr>
          <w:rFonts w:ascii="Times New Roman" w:hAnsi="Times New Roman"/>
          <w:sz w:val="24"/>
          <w:szCs w:val="24"/>
        </w:rPr>
        <w:t>Russia’s central bank is set to cut its key interest rate to 12.5 percent today to help stimulate the country’</w:t>
      </w:r>
      <w:r w:rsidRPr="00FA3231">
        <w:rPr>
          <w:rFonts w:ascii="Times New Roman" w:hAnsi="Times New Roman" w:hint="eastAsia"/>
          <w:sz w:val="24"/>
          <w:szCs w:val="24"/>
        </w:rPr>
        <w:t xml:space="preserve">s economy as it heads into recession. </w:t>
      </w:r>
      <w:r w:rsidRPr="00FA3231">
        <w:rPr>
          <w:rFonts w:ascii="Times New Roman" w:hAnsi="Times New Roman"/>
          <w:sz w:val="24"/>
          <w:szCs w:val="24"/>
        </w:rPr>
        <w:t>I</w:t>
      </w:r>
      <w:r w:rsidRPr="00FA3231">
        <w:rPr>
          <w:rFonts w:ascii="Times New Roman" w:hAnsi="Times New Roman" w:hint="eastAsia"/>
          <w:sz w:val="24"/>
          <w:szCs w:val="24"/>
        </w:rPr>
        <w:t xml:space="preserve">t is the third cut since December, when the bank raised </w:t>
      </w:r>
      <w:r w:rsidR="005B36C0">
        <w:rPr>
          <w:rFonts w:ascii="Times New Roman" w:hAnsi="Times New Roman" w:hint="eastAsia"/>
          <w:sz w:val="24"/>
          <w:szCs w:val="24"/>
        </w:rPr>
        <w:t>r</w:t>
      </w:r>
      <w:r w:rsidRPr="00FA3231">
        <w:rPr>
          <w:rFonts w:ascii="Times New Roman" w:hAnsi="Times New Roman" w:hint="eastAsia"/>
          <w:sz w:val="24"/>
          <w:szCs w:val="24"/>
        </w:rPr>
        <w:t xml:space="preserve">ates to 17 percent to defend the then-plummeting value of the </w:t>
      </w:r>
      <w:proofErr w:type="spellStart"/>
      <w:r w:rsidRPr="00FA3231">
        <w:rPr>
          <w:rFonts w:ascii="Times New Roman" w:hAnsi="Times New Roman" w:hint="eastAsia"/>
          <w:sz w:val="24"/>
          <w:szCs w:val="24"/>
        </w:rPr>
        <w:t>rouble</w:t>
      </w:r>
      <w:proofErr w:type="spellEnd"/>
      <w:r w:rsidRPr="00FA3231">
        <w:rPr>
          <w:rFonts w:ascii="Times New Roman" w:hAnsi="Times New Roman" w:hint="eastAsia"/>
          <w:sz w:val="24"/>
          <w:szCs w:val="24"/>
        </w:rPr>
        <w:t>.</w:t>
      </w:r>
    </w:p>
    <w:p w:rsidR="005B36C0" w:rsidRDefault="005B36C0" w:rsidP="00FA3231">
      <w:pPr>
        <w:pStyle w:val="1"/>
        <w:numPr>
          <w:ilvl w:val="0"/>
          <w:numId w:val="2"/>
        </w:numPr>
        <w:spacing w:beforeLines="50" w:before="156"/>
        <w:ind w:firstLineChars="0"/>
        <w:jc w:val="left"/>
        <w:rPr>
          <w:rFonts w:ascii="Times New Roman" w:hAnsi="Times New Roman"/>
          <w:sz w:val="24"/>
          <w:szCs w:val="24"/>
        </w:rPr>
      </w:pPr>
      <w:r>
        <w:rPr>
          <w:rFonts w:ascii="Times New Roman" w:hAnsi="Times New Roman" w:hint="eastAsia"/>
          <w:sz w:val="24"/>
          <w:szCs w:val="24"/>
        </w:rPr>
        <w:t>And as e-commerce is booming in China, online and offline operations should go hand-in-hand.</w:t>
      </w:r>
    </w:p>
    <w:p w:rsidR="00FA3231" w:rsidRDefault="00FA3231" w:rsidP="00FA3231">
      <w:pPr>
        <w:pStyle w:val="1"/>
        <w:numPr>
          <w:ilvl w:val="0"/>
          <w:numId w:val="2"/>
        </w:numPr>
        <w:spacing w:beforeLines="50" w:before="156"/>
        <w:ind w:firstLineChars="0"/>
        <w:jc w:val="left"/>
        <w:rPr>
          <w:rFonts w:ascii="Times New Roman" w:hAnsi="Times New Roman"/>
          <w:sz w:val="24"/>
          <w:szCs w:val="24"/>
        </w:rPr>
      </w:pPr>
      <w:r w:rsidRPr="00FA3231">
        <w:rPr>
          <w:rFonts w:ascii="Times New Roman" w:hAnsi="Times New Roman"/>
          <w:sz w:val="24"/>
          <w:szCs w:val="24"/>
        </w:rPr>
        <w:t xml:space="preserve">Using the Twitter-like weibo.com, </w:t>
      </w:r>
      <w:proofErr w:type="spellStart"/>
      <w:r w:rsidRPr="00FA3231">
        <w:rPr>
          <w:rFonts w:ascii="Times New Roman" w:hAnsi="Times New Roman"/>
          <w:sz w:val="24"/>
          <w:szCs w:val="24"/>
        </w:rPr>
        <w:t>Modi</w:t>
      </w:r>
      <w:proofErr w:type="spellEnd"/>
      <w:r w:rsidRPr="00FA3231">
        <w:rPr>
          <w:rFonts w:ascii="Times New Roman" w:hAnsi="Times New Roman"/>
          <w:sz w:val="24"/>
          <w:szCs w:val="24"/>
        </w:rPr>
        <w:t xml:space="preserve"> posted at 12.28 pm, "Hello China! Looking forward to interacting with Chinese friends through </w:t>
      </w:r>
      <w:proofErr w:type="spellStart"/>
      <w:r w:rsidRPr="00FA3231">
        <w:rPr>
          <w:rFonts w:ascii="Times New Roman" w:hAnsi="Times New Roman"/>
          <w:sz w:val="24"/>
          <w:szCs w:val="24"/>
        </w:rPr>
        <w:t>Weibo</w:t>
      </w:r>
      <w:proofErr w:type="spellEnd"/>
      <w:r w:rsidRPr="00FA3231">
        <w:rPr>
          <w:rFonts w:ascii="Times New Roman" w:hAnsi="Times New Roman"/>
          <w:sz w:val="24"/>
          <w:szCs w:val="24"/>
        </w:rPr>
        <w:t xml:space="preserve">." </w:t>
      </w:r>
    </w:p>
    <w:p w:rsidR="005B36C0" w:rsidRDefault="005B36C0" w:rsidP="00FA3231">
      <w:pPr>
        <w:pStyle w:val="1"/>
        <w:numPr>
          <w:ilvl w:val="0"/>
          <w:numId w:val="2"/>
        </w:numPr>
        <w:spacing w:beforeLines="50" w:before="156"/>
        <w:ind w:firstLineChars="0"/>
        <w:jc w:val="left"/>
        <w:rPr>
          <w:rFonts w:ascii="Times New Roman" w:hAnsi="Times New Roman"/>
          <w:sz w:val="24"/>
          <w:szCs w:val="24"/>
        </w:rPr>
      </w:pPr>
      <w:r>
        <w:rPr>
          <w:rFonts w:ascii="Times New Roman" w:hAnsi="Times New Roman" w:hint="eastAsia"/>
          <w:sz w:val="24"/>
          <w:szCs w:val="24"/>
        </w:rPr>
        <w:lastRenderedPageBreak/>
        <w:t xml:space="preserve">New housing projects in first-tier cities enjoyed robust sales over the Labor Day holiday, extending a brisk April for the sector as previous </w:t>
      </w:r>
      <w:r>
        <w:rPr>
          <w:rFonts w:ascii="Times New Roman" w:hAnsi="Times New Roman"/>
          <w:sz w:val="24"/>
          <w:szCs w:val="24"/>
        </w:rPr>
        <w:t>government</w:t>
      </w:r>
      <w:r>
        <w:rPr>
          <w:rFonts w:ascii="Times New Roman" w:hAnsi="Times New Roman" w:hint="eastAsia"/>
          <w:sz w:val="24"/>
          <w:szCs w:val="24"/>
        </w:rPr>
        <w:t xml:space="preserve"> stimulus policies continued to </w:t>
      </w:r>
      <w:r>
        <w:rPr>
          <w:rFonts w:ascii="Times New Roman" w:hAnsi="Times New Roman"/>
          <w:sz w:val="24"/>
          <w:szCs w:val="24"/>
        </w:rPr>
        <w:t>filter</w:t>
      </w:r>
      <w:r>
        <w:rPr>
          <w:rFonts w:ascii="Times New Roman" w:hAnsi="Times New Roman" w:hint="eastAsia"/>
          <w:sz w:val="24"/>
          <w:szCs w:val="24"/>
        </w:rPr>
        <w:t xml:space="preserve"> through to the market.</w:t>
      </w:r>
    </w:p>
    <w:p w:rsidR="00FA3231" w:rsidRPr="005B36C0" w:rsidRDefault="005B36C0" w:rsidP="005B36C0">
      <w:pPr>
        <w:pStyle w:val="1"/>
        <w:numPr>
          <w:ilvl w:val="0"/>
          <w:numId w:val="2"/>
        </w:numPr>
        <w:spacing w:beforeLines="50" w:before="156"/>
        <w:ind w:firstLineChars="0"/>
        <w:jc w:val="left"/>
        <w:rPr>
          <w:rFonts w:ascii="Times New Roman" w:hAnsi="Times New Roman"/>
          <w:sz w:val="24"/>
          <w:szCs w:val="24"/>
        </w:rPr>
      </w:pPr>
      <w:r>
        <w:rPr>
          <w:rFonts w:ascii="Times New Roman" w:hAnsi="Times New Roman" w:hint="eastAsia"/>
          <w:sz w:val="24"/>
          <w:szCs w:val="24"/>
        </w:rPr>
        <w:t>Police in Hong Kong have arrested one suspect in the abduction of the heiress of an apparel chain</w:t>
      </w:r>
      <w:r>
        <w:rPr>
          <w:rFonts w:ascii="Times New Roman" w:hAnsi="Times New Roman"/>
          <w:sz w:val="24"/>
          <w:szCs w:val="24"/>
        </w:rPr>
        <w:t>’</w:t>
      </w:r>
      <w:r>
        <w:rPr>
          <w:rFonts w:ascii="Times New Roman" w:hAnsi="Times New Roman" w:hint="eastAsia"/>
          <w:sz w:val="24"/>
          <w:szCs w:val="24"/>
        </w:rPr>
        <w:t>s founder, and the rest of the gang is thought to be hiding in the city</w:t>
      </w:r>
      <w:r>
        <w:rPr>
          <w:rFonts w:ascii="Times New Roman" w:hAnsi="Times New Roman"/>
          <w:sz w:val="24"/>
          <w:szCs w:val="24"/>
        </w:rPr>
        <w:t>’</w:t>
      </w:r>
      <w:r>
        <w:rPr>
          <w:rFonts w:ascii="Times New Roman" w:hAnsi="Times New Roman" w:hint="eastAsia"/>
          <w:sz w:val="24"/>
          <w:szCs w:val="24"/>
        </w:rPr>
        <w:t>s hilly countryside.</w:t>
      </w:r>
    </w:p>
    <w:p w:rsidR="00D05621" w:rsidRDefault="00D05621">
      <w:pPr>
        <w:spacing w:beforeLines="50" w:before="156"/>
        <w:jc w:val="left"/>
        <w:rPr>
          <w:rFonts w:ascii="Times New Roman" w:hAnsi="Times New Roman"/>
          <w:sz w:val="24"/>
          <w:szCs w:val="24"/>
        </w:rPr>
      </w:pPr>
    </w:p>
    <w:p w:rsidR="00D05621" w:rsidRDefault="0032568A">
      <w:pPr>
        <w:spacing w:beforeLines="50" w:before="156"/>
        <w:jc w:val="left"/>
        <w:rPr>
          <w:rFonts w:ascii="Times New Roman" w:hAnsi="Times New Roman"/>
          <w:b/>
          <w:sz w:val="24"/>
          <w:szCs w:val="24"/>
        </w:rPr>
      </w:pPr>
      <w:r>
        <w:rPr>
          <w:rFonts w:ascii="Times New Roman" w:hAnsi="Times New Roman" w:hint="eastAsia"/>
          <w:b/>
          <w:sz w:val="24"/>
          <w:szCs w:val="24"/>
        </w:rPr>
        <w:t>三、</w:t>
      </w:r>
      <w:r>
        <w:rPr>
          <w:rFonts w:ascii="Times New Roman" w:hAnsi="Times New Roman"/>
          <w:b/>
          <w:sz w:val="24"/>
          <w:szCs w:val="24"/>
        </w:rPr>
        <w:t>段落英译汉（</w:t>
      </w:r>
      <w:r>
        <w:rPr>
          <w:rFonts w:ascii="Times New Roman" w:hAnsi="Times New Roman"/>
          <w:b/>
          <w:sz w:val="24"/>
          <w:szCs w:val="24"/>
        </w:rPr>
        <w:t>2×20=40</w:t>
      </w:r>
      <w:r>
        <w:rPr>
          <w:rFonts w:ascii="Times New Roman" w:hAnsi="Times New Roman"/>
          <w:b/>
          <w:sz w:val="24"/>
          <w:szCs w:val="24"/>
        </w:rPr>
        <w:t>分）</w:t>
      </w:r>
    </w:p>
    <w:p w:rsidR="007226A0" w:rsidRPr="007226A0" w:rsidRDefault="007226A0" w:rsidP="007226A0">
      <w:pPr>
        <w:pStyle w:val="1"/>
        <w:numPr>
          <w:ilvl w:val="0"/>
          <w:numId w:val="3"/>
        </w:numPr>
        <w:spacing w:beforeLines="50" w:before="156"/>
        <w:ind w:firstLineChars="0"/>
        <w:jc w:val="left"/>
        <w:rPr>
          <w:rFonts w:ascii="Times New Roman" w:hAnsi="Times New Roman"/>
          <w:sz w:val="24"/>
          <w:szCs w:val="24"/>
        </w:rPr>
      </w:pPr>
      <w:r w:rsidRPr="007226A0">
        <w:rPr>
          <w:rFonts w:ascii="Times New Roman" w:hAnsi="Times New Roman"/>
          <w:sz w:val="24"/>
          <w:szCs w:val="24"/>
        </w:rPr>
        <w:t xml:space="preserve">Li said in a written statement that China wants to ensure stable economic growth through reforms and opening-up. A closer relationship in trade and investment, Li said, will contribute to both sides' ability to deal with the global economic recession. </w:t>
      </w:r>
    </w:p>
    <w:p w:rsidR="007226A0" w:rsidRPr="007226A0" w:rsidRDefault="007226A0" w:rsidP="007226A0">
      <w:pPr>
        <w:pStyle w:val="1"/>
        <w:spacing w:beforeLines="50" w:before="156"/>
        <w:ind w:left="360" w:firstLineChars="0" w:firstLine="0"/>
        <w:jc w:val="left"/>
        <w:rPr>
          <w:rFonts w:ascii="Times New Roman" w:hAnsi="Times New Roman"/>
          <w:sz w:val="24"/>
          <w:szCs w:val="24"/>
        </w:rPr>
      </w:pPr>
      <w:r w:rsidRPr="007226A0">
        <w:rPr>
          <w:rFonts w:ascii="Times New Roman" w:hAnsi="Times New Roman"/>
          <w:sz w:val="24"/>
          <w:szCs w:val="24"/>
        </w:rPr>
        <w:t xml:space="preserve">"China is willing to push forward talks for a bilateral investment treaty" built on the idea of equal treatment for investors and Chinese companies, he said, adding that a treaty would include a "negative list" - a narrow list of areas off-limits to outside investors. </w:t>
      </w:r>
    </w:p>
    <w:p w:rsidR="007226A0" w:rsidRPr="007226A0" w:rsidRDefault="007226A0" w:rsidP="007226A0">
      <w:pPr>
        <w:pStyle w:val="1"/>
        <w:spacing w:beforeLines="50" w:before="156"/>
        <w:ind w:left="360" w:firstLineChars="0" w:firstLine="0"/>
        <w:jc w:val="left"/>
        <w:rPr>
          <w:rFonts w:ascii="Times New Roman" w:hAnsi="Times New Roman"/>
          <w:sz w:val="24"/>
          <w:szCs w:val="24"/>
        </w:rPr>
      </w:pPr>
      <w:r w:rsidRPr="007226A0">
        <w:rPr>
          <w:rFonts w:ascii="Times New Roman" w:hAnsi="Times New Roman"/>
          <w:sz w:val="24"/>
          <w:szCs w:val="24"/>
        </w:rPr>
        <w:t xml:space="preserve">Li praised the progress made in China-EU relations since the two established bilateral ties 40 years ago, saying that a well-managed relationship will have a positive impact on regional and global peace and stability. </w:t>
      </w:r>
    </w:p>
    <w:p w:rsidR="007226A0" w:rsidRPr="007226A0" w:rsidRDefault="007226A0" w:rsidP="007226A0">
      <w:pPr>
        <w:pStyle w:val="1"/>
        <w:spacing w:beforeLines="50" w:before="156"/>
        <w:ind w:left="360" w:firstLineChars="0" w:firstLine="0"/>
        <w:jc w:val="left"/>
        <w:rPr>
          <w:rFonts w:ascii="Times New Roman" w:hAnsi="Times New Roman"/>
          <w:sz w:val="24"/>
          <w:szCs w:val="24"/>
        </w:rPr>
      </w:pPr>
      <w:r w:rsidRPr="007226A0">
        <w:rPr>
          <w:rFonts w:ascii="Times New Roman" w:hAnsi="Times New Roman"/>
          <w:sz w:val="24"/>
          <w:szCs w:val="24"/>
        </w:rPr>
        <w:t xml:space="preserve">Li also said China and the EU should communicate better on climate change and work out a sustainable path toward environmental sustainability. </w:t>
      </w:r>
    </w:p>
    <w:p w:rsidR="006D158F" w:rsidRPr="006D158F" w:rsidRDefault="006D158F" w:rsidP="006D158F">
      <w:pPr>
        <w:pStyle w:val="1"/>
        <w:numPr>
          <w:ilvl w:val="0"/>
          <w:numId w:val="3"/>
        </w:numPr>
        <w:spacing w:beforeLines="50" w:before="156"/>
        <w:ind w:firstLineChars="0"/>
        <w:jc w:val="left"/>
        <w:rPr>
          <w:rFonts w:ascii="Times New Roman" w:hAnsi="Times New Roman"/>
          <w:sz w:val="24"/>
          <w:szCs w:val="24"/>
        </w:rPr>
      </w:pPr>
      <w:r w:rsidRPr="006D158F">
        <w:rPr>
          <w:rFonts w:ascii="Times New Roman" w:hAnsi="Times New Roman"/>
          <w:sz w:val="24"/>
          <w:szCs w:val="24"/>
        </w:rPr>
        <w:t xml:space="preserve">The invisible hand of the market will play a major role in deciding the prices of medicines starting from June 1, which means the </w:t>
      </w:r>
      <w:proofErr w:type="gramStart"/>
      <w:r w:rsidRPr="006D158F">
        <w:rPr>
          <w:rFonts w:ascii="Times New Roman" w:hAnsi="Times New Roman"/>
          <w:sz w:val="24"/>
          <w:szCs w:val="24"/>
        </w:rPr>
        <w:t>government</w:t>
      </w:r>
      <w:proofErr w:type="gramEnd"/>
      <w:r w:rsidRPr="006D158F">
        <w:rPr>
          <w:rFonts w:ascii="Times New Roman" w:hAnsi="Times New Roman"/>
          <w:sz w:val="24"/>
          <w:szCs w:val="24"/>
        </w:rPr>
        <w:t xml:space="preserve"> will have to change its role from decision-maker to supervisor.</w:t>
      </w:r>
    </w:p>
    <w:p w:rsidR="006D158F" w:rsidRPr="006D158F" w:rsidRDefault="006D158F" w:rsidP="006D158F">
      <w:pPr>
        <w:pStyle w:val="1"/>
        <w:spacing w:beforeLines="50" w:before="156"/>
        <w:ind w:left="360" w:firstLineChars="0" w:firstLine="0"/>
        <w:jc w:val="left"/>
        <w:rPr>
          <w:rFonts w:ascii="Times New Roman" w:hAnsi="Times New Roman"/>
          <w:sz w:val="24"/>
          <w:szCs w:val="24"/>
        </w:rPr>
      </w:pPr>
      <w:r w:rsidRPr="006D158F">
        <w:rPr>
          <w:rFonts w:ascii="Times New Roman" w:hAnsi="Times New Roman"/>
          <w:sz w:val="24"/>
          <w:szCs w:val="24"/>
        </w:rPr>
        <w:t>The move was announced by the National Development and Reform Commission, the country's top economic planner, on Tuesday.</w:t>
      </w:r>
    </w:p>
    <w:p w:rsidR="006D158F" w:rsidRPr="006D158F" w:rsidRDefault="006D158F" w:rsidP="006D158F">
      <w:pPr>
        <w:pStyle w:val="1"/>
        <w:spacing w:beforeLines="50" w:before="156"/>
        <w:ind w:left="360" w:firstLineChars="0" w:firstLine="0"/>
        <w:jc w:val="left"/>
        <w:rPr>
          <w:rFonts w:ascii="Times New Roman" w:hAnsi="Times New Roman"/>
          <w:sz w:val="24"/>
          <w:szCs w:val="24"/>
        </w:rPr>
      </w:pPr>
      <w:r w:rsidRPr="006D158F">
        <w:rPr>
          <w:rFonts w:ascii="Times New Roman" w:hAnsi="Times New Roman"/>
          <w:sz w:val="24"/>
          <w:szCs w:val="24"/>
        </w:rPr>
        <w:t>In the past almost two decades, inadequate competition, abuse of power by government officials in giving the green light to the unreasonably high prices of some medicines and the channeling of interests between pharmaceutical companies, hospitals and even government agencies have increased the cost of medicines.</w:t>
      </w:r>
    </w:p>
    <w:p w:rsidR="003B3FAA" w:rsidRDefault="006D158F" w:rsidP="003B3FAA">
      <w:pPr>
        <w:pStyle w:val="1"/>
        <w:spacing w:beforeLines="50" w:before="156"/>
        <w:ind w:left="360" w:firstLineChars="0" w:firstLine="0"/>
        <w:jc w:val="left"/>
        <w:rPr>
          <w:rFonts w:ascii="Times New Roman" w:hAnsi="Times New Roman"/>
          <w:sz w:val="24"/>
          <w:szCs w:val="24"/>
        </w:rPr>
      </w:pPr>
      <w:r w:rsidRPr="006D158F">
        <w:rPr>
          <w:rFonts w:ascii="Times New Roman" w:hAnsi="Times New Roman"/>
          <w:sz w:val="24"/>
          <w:szCs w:val="24"/>
        </w:rPr>
        <w:t>Government control has proved unable to check unreasonable rises in medicine prices. It can only be used in a provisional manner. With government control lifted, the market competition and healthcare security mechanism will play their own roles in regulating the prices of medicines.</w:t>
      </w:r>
    </w:p>
    <w:p w:rsidR="0049322D" w:rsidRDefault="0049322D" w:rsidP="003B3FAA">
      <w:pPr>
        <w:pStyle w:val="1"/>
        <w:spacing w:beforeLines="50" w:before="156"/>
        <w:ind w:left="360" w:firstLineChars="0" w:firstLine="0"/>
        <w:jc w:val="left"/>
        <w:rPr>
          <w:rFonts w:ascii="Times New Roman" w:hAnsi="Times New Roman"/>
          <w:sz w:val="24"/>
          <w:szCs w:val="24"/>
        </w:rPr>
      </w:pPr>
    </w:p>
    <w:sectPr w:rsidR="0049322D">
      <w:pgSz w:w="11906" w:h="16838"/>
      <w:pgMar w:top="1134" w:right="1558" w:bottom="1276"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FBA" w:rsidRDefault="007B3FBA" w:rsidP="00FB7FC4">
      <w:r>
        <w:separator/>
      </w:r>
    </w:p>
  </w:endnote>
  <w:endnote w:type="continuationSeparator" w:id="0">
    <w:p w:rsidR="007B3FBA" w:rsidRDefault="007B3FBA" w:rsidP="00FB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FBA" w:rsidRDefault="007B3FBA" w:rsidP="00FB7FC4">
      <w:r>
        <w:separator/>
      </w:r>
    </w:p>
  </w:footnote>
  <w:footnote w:type="continuationSeparator" w:id="0">
    <w:p w:rsidR="007B3FBA" w:rsidRDefault="007B3FBA" w:rsidP="00FB7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E2C23"/>
    <w:multiLevelType w:val="multilevel"/>
    <w:tmpl w:val="211E2C2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BE217C3"/>
    <w:multiLevelType w:val="multilevel"/>
    <w:tmpl w:val="3BE217C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45DC464A"/>
    <w:multiLevelType w:val="multilevel"/>
    <w:tmpl w:val="45DC464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0F6"/>
    <w:rsid w:val="000420F6"/>
    <w:rsid w:val="00073E31"/>
    <w:rsid w:val="00123D5A"/>
    <w:rsid w:val="002872D5"/>
    <w:rsid w:val="002A208C"/>
    <w:rsid w:val="002A23ED"/>
    <w:rsid w:val="0032568A"/>
    <w:rsid w:val="003A0252"/>
    <w:rsid w:val="003B3FAA"/>
    <w:rsid w:val="0049322D"/>
    <w:rsid w:val="004C7F46"/>
    <w:rsid w:val="004F7572"/>
    <w:rsid w:val="005B36C0"/>
    <w:rsid w:val="00610A99"/>
    <w:rsid w:val="00650DD8"/>
    <w:rsid w:val="006D158F"/>
    <w:rsid w:val="007226A0"/>
    <w:rsid w:val="00750A0F"/>
    <w:rsid w:val="007A42C1"/>
    <w:rsid w:val="007B3FBA"/>
    <w:rsid w:val="007D04BC"/>
    <w:rsid w:val="008724B3"/>
    <w:rsid w:val="008A51DC"/>
    <w:rsid w:val="008F061B"/>
    <w:rsid w:val="009B3A69"/>
    <w:rsid w:val="00A044A0"/>
    <w:rsid w:val="00A36B3E"/>
    <w:rsid w:val="00A470D0"/>
    <w:rsid w:val="00A64B75"/>
    <w:rsid w:val="00B06819"/>
    <w:rsid w:val="00C72847"/>
    <w:rsid w:val="00CB5C14"/>
    <w:rsid w:val="00D05621"/>
    <w:rsid w:val="00D420A8"/>
    <w:rsid w:val="00D83EB2"/>
    <w:rsid w:val="00F14410"/>
    <w:rsid w:val="00F33573"/>
    <w:rsid w:val="00F81545"/>
    <w:rsid w:val="00FA17CB"/>
    <w:rsid w:val="00FA3231"/>
    <w:rsid w:val="00FB7FC4"/>
    <w:rsid w:val="0F002BA9"/>
    <w:rsid w:val="41F175BE"/>
    <w:rsid w:val="5382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annotation reference"/>
    <w:unhideWhenUsed/>
    <w:rPr>
      <w:sz w:val="21"/>
      <w:szCs w:val="21"/>
    </w:rPr>
  </w:style>
  <w:style w:type="paragraph" w:customStyle="1" w:styleId="1">
    <w:name w:val="列出段落1"/>
    <w:basedOn w:val="a"/>
    <w:uiPriority w:val="34"/>
    <w:qFormat/>
    <w:pPr>
      <w:ind w:firstLineChars="200" w:firstLine="420"/>
    </w:pPr>
  </w:style>
  <w:style w:type="character" w:customStyle="1" w:styleId="Char2">
    <w:name w:val="页眉 Char"/>
    <w:link w:val="a6"/>
    <w:uiPriority w:val="99"/>
    <w:rPr>
      <w:sz w:val="18"/>
      <w:szCs w:val="18"/>
    </w:rPr>
  </w:style>
  <w:style w:type="character" w:customStyle="1" w:styleId="Char1">
    <w:name w:val="页脚 Char"/>
    <w:link w:val="a5"/>
    <w:uiPriority w:val="99"/>
    <w:rPr>
      <w:sz w:val="18"/>
      <w:szCs w:val="18"/>
    </w:rPr>
  </w:style>
  <w:style w:type="character" w:customStyle="1" w:styleId="Char">
    <w:name w:val="批注文字 Char"/>
    <w:link w:val="a3"/>
    <w:semiHidden/>
    <w:rPr>
      <w:rFonts w:ascii="Calibri" w:eastAsia="宋体" w:hAnsi="Calibri" w:cs="Times New Roman"/>
    </w:rPr>
  </w:style>
  <w:style w:type="character" w:customStyle="1" w:styleId="Char0">
    <w:name w:val="批注框文本 Char"/>
    <w:link w:val="a4"/>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28271">
      <w:bodyDiv w:val="1"/>
      <w:marLeft w:val="0"/>
      <w:marRight w:val="0"/>
      <w:marTop w:val="0"/>
      <w:marBottom w:val="0"/>
      <w:divBdr>
        <w:top w:val="none" w:sz="0" w:space="0" w:color="auto"/>
        <w:left w:val="none" w:sz="0" w:space="0" w:color="auto"/>
        <w:bottom w:val="none" w:sz="0" w:space="0" w:color="auto"/>
        <w:right w:val="none" w:sz="0" w:space="0" w:color="auto"/>
      </w:divBdr>
      <w:divsChild>
        <w:div w:id="520584198">
          <w:marLeft w:val="0"/>
          <w:marRight w:val="0"/>
          <w:marTop w:val="330"/>
          <w:marBottom w:val="0"/>
          <w:divBdr>
            <w:top w:val="none" w:sz="0" w:space="0" w:color="auto"/>
            <w:left w:val="none" w:sz="0" w:space="0" w:color="auto"/>
            <w:bottom w:val="none" w:sz="0" w:space="0" w:color="auto"/>
            <w:right w:val="none" w:sz="0" w:space="0" w:color="auto"/>
          </w:divBdr>
          <w:divsChild>
            <w:div w:id="271324552">
              <w:marLeft w:val="135"/>
              <w:marRight w:val="135"/>
              <w:marTop w:val="150"/>
              <w:marBottom w:val="0"/>
              <w:divBdr>
                <w:top w:val="none" w:sz="0" w:space="0" w:color="auto"/>
                <w:left w:val="none" w:sz="0" w:space="0" w:color="auto"/>
                <w:bottom w:val="none" w:sz="0" w:space="0" w:color="auto"/>
                <w:right w:val="none" w:sz="0" w:space="0" w:color="auto"/>
              </w:divBdr>
              <w:divsChild>
                <w:div w:id="1102727627">
                  <w:marLeft w:val="0"/>
                  <w:marRight w:val="150"/>
                  <w:marTop w:val="0"/>
                  <w:marBottom w:val="0"/>
                  <w:divBdr>
                    <w:top w:val="single" w:sz="6" w:space="8" w:color="CCCCCC"/>
                    <w:left w:val="none" w:sz="0" w:space="0" w:color="auto"/>
                    <w:bottom w:val="none" w:sz="0" w:space="0" w:color="auto"/>
                    <w:right w:val="single" w:sz="6" w:space="0" w:color="CCCCCC"/>
                  </w:divBdr>
                  <w:divsChild>
                    <w:div w:id="374963584">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1582407">
      <w:bodyDiv w:val="1"/>
      <w:marLeft w:val="0"/>
      <w:marRight w:val="0"/>
      <w:marTop w:val="0"/>
      <w:marBottom w:val="0"/>
      <w:divBdr>
        <w:top w:val="none" w:sz="0" w:space="0" w:color="auto"/>
        <w:left w:val="none" w:sz="0" w:space="0" w:color="auto"/>
        <w:bottom w:val="none" w:sz="0" w:space="0" w:color="auto"/>
        <w:right w:val="none" w:sz="0" w:space="0" w:color="auto"/>
      </w:divBdr>
      <w:divsChild>
        <w:div w:id="1575047058">
          <w:marLeft w:val="0"/>
          <w:marRight w:val="0"/>
          <w:marTop w:val="0"/>
          <w:marBottom w:val="0"/>
          <w:divBdr>
            <w:top w:val="none" w:sz="0" w:space="0" w:color="auto"/>
            <w:left w:val="none" w:sz="0" w:space="0" w:color="auto"/>
            <w:bottom w:val="none" w:sz="0" w:space="0" w:color="auto"/>
            <w:right w:val="none" w:sz="0" w:space="0" w:color="auto"/>
          </w:divBdr>
          <w:divsChild>
            <w:div w:id="879322882">
              <w:marLeft w:val="0"/>
              <w:marRight w:val="0"/>
              <w:marTop w:val="0"/>
              <w:marBottom w:val="0"/>
              <w:divBdr>
                <w:top w:val="none" w:sz="0" w:space="0" w:color="auto"/>
                <w:left w:val="none" w:sz="0" w:space="0" w:color="auto"/>
                <w:bottom w:val="none" w:sz="0" w:space="0" w:color="auto"/>
                <w:right w:val="none" w:sz="0" w:space="0" w:color="auto"/>
              </w:divBdr>
              <w:divsChild>
                <w:div w:id="1634410363">
                  <w:marLeft w:val="0"/>
                  <w:marRight w:val="0"/>
                  <w:marTop w:val="0"/>
                  <w:marBottom w:val="0"/>
                  <w:divBdr>
                    <w:top w:val="none" w:sz="0" w:space="0" w:color="auto"/>
                    <w:left w:val="none" w:sz="0" w:space="0" w:color="auto"/>
                    <w:bottom w:val="none" w:sz="0" w:space="0" w:color="auto"/>
                    <w:right w:val="none" w:sz="0" w:space="0" w:color="auto"/>
                  </w:divBdr>
                  <w:divsChild>
                    <w:div w:id="193006665">
                      <w:marLeft w:val="0"/>
                      <w:marRight w:val="0"/>
                      <w:marTop w:val="0"/>
                      <w:marBottom w:val="0"/>
                      <w:divBdr>
                        <w:top w:val="none" w:sz="0" w:space="0" w:color="auto"/>
                        <w:left w:val="none" w:sz="0" w:space="0" w:color="auto"/>
                        <w:bottom w:val="none" w:sz="0" w:space="0" w:color="auto"/>
                        <w:right w:val="none" w:sz="0" w:space="0" w:color="auto"/>
                      </w:divBdr>
                      <w:divsChild>
                        <w:div w:id="2441922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730675">
      <w:bodyDiv w:val="1"/>
      <w:marLeft w:val="0"/>
      <w:marRight w:val="0"/>
      <w:marTop w:val="0"/>
      <w:marBottom w:val="0"/>
      <w:divBdr>
        <w:top w:val="none" w:sz="0" w:space="0" w:color="auto"/>
        <w:left w:val="none" w:sz="0" w:space="0" w:color="auto"/>
        <w:bottom w:val="none" w:sz="0" w:space="0" w:color="auto"/>
        <w:right w:val="none" w:sz="0" w:space="0" w:color="auto"/>
      </w:divBdr>
      <w:divsChild>
        <w:div w:id="99642190">
          <w:marLeft w:val="0"/>
          <w:marRight w:val="0"/>
          <w:marTop w:val="0"/>
          <w:marBottom w:val="0"/>
          <w:divBdr>
            <w:top w:val="none" w:sz="0" w:space="0" w:color="auto"/>
            <w:left w:val="none" w:sz="0" w:space="0" w:color="auto"/>
            <w:bottom w:val="none" w:sz="0" w:space="0" w:color="auto"/>
            <w:right w:val="single" w:sz="6" w:space="0" w:color="E3E4E4"/>
          </w:divBdr>
          <w:divsChild>
            <w:div w:id="1139494634">
              <w:marLeft w:val="150"/>
              <w:marRight w:val="0"/>
              <w:marTop w:val="0"/>
              <w:marBottom w:val="150"/>
              <w:divBdr>
                <w:top w:val="single" w:sz="6" w:space="8" w:color="E3E4E4"/>
                <w:left w:val="none" w:sz="0" w:space="0" w:color="auto"/>
                <w:bottom w:val="none" w:sz="0" w:space="0" w:color="auto"/>
                <w:right w:val="none" w:sz="0" w:space="0" w:color="auto"/>
              </w:divBdr>
            </w:div>
          </w:divsChild>
        </w:div>
      </w:divsChild>
    </w:div>
    <w:div w:id="1085999484">
      <w:bodyDiv w:val="1"/>
      <w:marLeft w:val="0"/>
      <w:marRight w:val="0"/>
      <w:marTop w:val="0"/>
      <w:marBottom w:val="0"/>
      <w:divBdr>
        <w:top w:val="none" w:sz="0" w:space="0" w:color="auto"/>
        <w:left w:val="none" w:sz="0" w:space="0" w:color="auto"/>
        <w:bottom w:val="none" w:sz="0" w:space="0" w:color="auto"/>
        <w:right w:val="none" w:sz="0" w:space="0" w:color="auto"/>
      </w:divBdr>
      <w:divsChild>
        <w:div w:id="1757432001">
          <w:marLeft w:val="0"/>
          <w:marRight w:val="0"/>
          <w:marTop w:val="0"/>
          <w:marBottom w:val="0"/>
          <w:divBdr>
            <w:top w:val="none" w:sz="0" w:space="0" w:color="auto"/>
            <w:left w:val="none" w:sz="0" w:space="0" w:color="auto"/>
            <w:bottom w:val="none" w:sz="0" w:space="0" w:color="auto"/>
            <w:right w:val="none" w:sz="0" w:space="0" w:color="auto"/>
          </w:divBdr>
          <w:divsChild>
            <w:div w:id="2023360625">
              <w:marLeft w:val="0"/>
              <w:marRight w:val="0"/>
              <w:marTop w:val="0"/>
              <w:marBottom w:val="0"/>
              <w:divBdr>
                <w:top w:val="none" w:sz="0" w:space="0" w:color="auto"/>
                <w:left w:val="none" w:sz="0" w:space="0" w:color="auto"/>
                <w:bottom w:val="none" w:sz="0" w:space="0" w:color="auto"/>
                <w:right w:val="none" w:sz="0" w:space="0" w:color="auto"/>
              </w:divBdr>
              <w:divsChild>
                <w:div w:id="451480667">
                  <w:marLeft w:val="0"/>
                  <w:marRight w:val="0"/>
                  <w:marTop w:val="0"/>
                  <w:marBottom w:val="0"/>
                  <w:divBdr>
                    <w:top w:val="none" w:sz="0" w:space="0" w:color="auto"/>
                    <w:left w:val="none" w:sz="0" w:space="0" w:color="auto"/>
                    <w:bottom w:val="none" w:sz="0" w:space="0" w:color="auto"/>
                    <w:right w:val="none" w:sz="0" w:space="0" w:color="auto"/>
                  </w:divBdr>
                  <w:divsChild>
                    <w:div w:id="1811434168">
                      <w:marLeft w:val="0"/>
                      <w:marRight w:val="0"/>
                      <w:marTop w:val="0"/>
                      <w:marBottom w:val="0"/>
                      <w:divBdr>
                        <w:top w:val="none" w:sz="0" w:space="0" w:color="auto"/>
                        <w:left w:val="none" w:sz="0" w:space="0" w:color="auto"/>
                        <w:bottom w:val="none" w:sz="0" w:space="0" w:color="auto"/>
                        <w:right w:val="none" w:sz="0" w:space="0" w:color="auto"/>
                      </w:divBdr>
                      <w:divsChild>
                        <w:div w:id="8891956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801840">
      <w:bodyDiv w:val="1"/>
      <w:marLeft w:val="0"/>
      <w:marRight w:val="0"/>
      <w:marTop w:val="0"/>
      <w:marBottom w:val="0"/>
      <w:divBdr>
        <w:top w:val="none" w:sz="0" w:space="0" w:color="auto"/>
        <w:left w:val="none" w:sz="0" w:space="0" w:color="auto"/>
        <w:bottom w:val="none" w:sz="0" w:space="0" w:color="auto"/>
        <w:right w:val="none" w:sz="0" w:space="0" w:color="auto"/>
      </w:divBdr>
      <w:divsChild>
        <w:div w:id="1734423051">
          <w:marLeft w:val="0"/>
          <w:marRight w:val="0"/>
          <w:marTop w:val="0"/>
          <w:marBottom w:val="0"/>
          <w:divBdr>
            <w:top w:val="none" w:sz="0" w:space="0" w:color="auto"/>
            <w:left w:val="none" w:sz="0" w:space="0" w:color="auto"/>
            <w:bottom w:val="none" w:sz="0" w:space="0" w:color="auto"/>
            <w:right w:val="none" w:sz="0" w:space="0" w:color="auto"/>
          </w:divBdr>
          <w:divsChild>
            <w:div w:id="1047408686">
              <w:marLeft w:val="0"/>
              <w:marRight w:val="0"/>
              <w:marTop w:val="0"/>
              <w:marBottom w:val="0"/>
              <w:divBdr>
                <w:top w:val="none" w:sz="0" w:space="0" w:color="auto"/>
                <w:left w:val="none" w:sz="0" w:space="0" w:color="auto"/>
                <w:bottom w:val="none" w:sz="0" w:space="0" w:color="auto"/>
                <w:right w:val="none" w:sz="0" w:space="0" w:color="auto"/>
              </w:divBdr>
              <w:divsChild>
                <w:div w:id="1678729177">
                  <w:marLeft w:val="0"/>
                  <w:marRight w:val="0"/>
                  <w:marTop w:val="0"/>
                  <w:marBottom w:val="0"/>
                  <w:divBdr>
                    <w:top w:val="none" w:sz="0" w:space="0" w:color="auto"/>
                    <w:left w:val="none" w:sz="0" w:space="0" w:color="auto"/>
                    <w:bottom w:val="none" w:sz="0" w:space="0" w:color="auto"/>
                    <w:right w:val="none" w:sz="0" w:space="0" w:color="auto"/>
                  </w:divBdr>
                  <w:divsChild>
                    <w:div w:id="6836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531</Words>
  <Characters>3033</Characters>
  <Application>Microsoft Office Word</Application>
  <DocSecurity>0</DocSecurity>
  <Lines>25</Lines>
  <Paragraphs>7</Paragraphs>
  <ScaleCrop>false</ScaleCrop>
  <Company>您的公司名</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大连市《中国日报》时政翻译大赛</dc:title>
  <dc:creator>您的用户名</dc:creator>
  <cp:lastModifiedBy>您的用户名</cp:lastModifiedBy>
  <cp:revision>8</cp:revision>
  <dcterms:created xsi:type="dcterms:W3CDTF">2015-05-04T06:43:00Z</dcterms:created>
  <dcterms:modified xsi:type="dcterms:W3CDTF">2015-05-15T07:34:00Z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